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443C" w14:textId="77777777" w:rsidR="00EF23C3" w:rsidRPr="00C6791F" w:rsidRDefault="00EF23C3" w:rsidP="00C55602">
      <w:pPr>
        <w:jc w:val="both"/>
        <w:rPr>
          <w:rFonts w:ascii="Arial" w:hAnsi="Arial" w:cs="Arial"/>
          <w:b/>
        </w:rPr>
      </w:pPr>
      <w:r w:rsidRPr="00C6791F">
        <w:rPr>
          <w:rFonts w:ascii="Arial" w:hAnsi="Arial" w:cs="Arial"/>
          <w:b/>
        </w:rPr>
        <w:t>Opis przedmiotu zamówienia</w:t>
      </w:r>
    </w:p>
    <w:p w14:paraId="335381A3" w14:textId="14CE942C" w:rsidR="00C6791F" w:rsidRPr="00C6791F" w:rsidRDefault="00EF23C3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</w:rPr>
        <w:t>zadanie pod nazwą:</w:t>
      </w:r>
      <w:r w:rsidR="0010736F" w:rsidRPr="00C6791F">
        <w:rPr>
          <w:rFonts w:ascii="Arial" w:hAnsi="Arial" w:cs="Arial"/>
          <w:bCs/>
          <w:kern w:val="0"/>
          <w14:ligatures w14:val="none"/>
        </w:rPr>
        <w:t xml:space="preserve"> </w:t>
      </w:r>
      <w:r w:rsidR="00C6791F" w:rsidRPr="00C6791F">
        <w:rPr>
          <w:rFonts w:ascii="Arial" w:hAnsi="Arial" w:cs="Arial"/>
          <w:bCs/>
          <w:kern w:val="0"/>
          <w14:ligatures w14:val="none"/>
        </w:rPr>
        <w:t>„</w:t>
      </w:r>
      <w:r w:rsidR="00C6791F" w:rsidRPr="00C6791F">
        <w:rPr>
          <w:rFonts w:ascii="Arial" w:hAnsi="Arial" w:cs="Arial"/>
          <w:b/>
          <w:kern w:val="0"/>
          <w14:ligatures w14:val="none"/>
        </w:rPr>
        <w:t xml:space="preserve">Wymiana wizualizacji wielkoformatowej bloków 9 i 10 w </w:t>
      </w:r>
      <w:r w:rsidR="00C55602">
        <w:rPr>
          <w:rFonts w:ascii="Arial" w:hAnsi="Arial" w:cs="Arial"/>
          <w:b/>
          <w:kern w:val="0"/>
          <w14:ligatures w14:val="none"/>
        </w:rPr>
        <w:t> </w:t>
      </w:r>
      <w:r w:rsidR="00C6791F" w:rsidRPr="00C6791F">
        <w:rPr>
          <w:rFonts w:ascii="Arial" w:hAnsi="Arial" w:cs="Arial"/>
          <w:b/>
          <w:kern w:val="0"/>
          <w14:ligatures w14:val="none"/>
        </w:rPr>
        <w:t>TAURON Wytwarzanie Spółka Akcyjna - Oddział Elektrownia Łaziska w Łaziskach Górnych</w:t>
      </w:r>
      <w:r w:rsidR="00C6791F" w:rsidRPr="00C6791F">
        <w:rPr>
          <w:rFonts w:ascii="Arial" w:hAnsi="Arial" w:cs="Arial"/>
          <w:bCs/>
          <w:kern w:val="0"/>
          <w14:ligatures w14:val="none"/>
        </w:rPr>
        <w:t>”</w:t>
      </w:r>
    </w:p>
    <w:p w14:paraId="25A1281A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</w:p>
    <w:p w14:paraId="328C37C6" w14:textId="77777777" w:rsidR="00C6791F" w:rsidRPr="00C6791F" w:rsidRDefault="00C6791F" w:rsidP="00C55602">
      <w:pPr>
        <w:numPr>
          <w:ilvl w:val="0"/>
          <w:numId w:val="12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WYKAZ URZĄDZEŃ:</w:t>
      </w:r>
    </w:p>
    <w:p w14:paraId="484487F6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</w:p>
    <w:p w14:paraId="0820CAD4" w14:textId="77777777" w:rsidR="00C6791F" w:rsidRPr="00C6791F" w:rsidRDefault="00C6791F" w:rsidP="00C55602">
      <w:pPr>
        <w:numPr>
          <w:ilvl w:val="0"/>
          <w:numId w:val="13"/>
        </w:numPr>
        <w:tabs>
          <w:tab w:val="num" w:pos="284"/>
        </w:tabs>
        <w:jc w:val="both"/>
        <w:rPr>
          <w:rFonts w:ascii="Arial" w:hAnsi="Arial" w:cs="Arial"/>
          <w:bCs/>
          <w:kern w:val="0"/>
          <w:lang w:val="cs-CZ"/>
          <w14:ligatures w14:val="none"/>
        </w:rPr>
      </w:pPr>
      <w:r w:rsidRPr="00C6791F">
        <w:rPr>
          <w:rFonts w:ascii="Arial" w:hAnsi="Arial" w:cs="Arial"/>
          <w:bCs/>
          <w:kern w:val="0"/>
          <w:lang w:val="cs-CZ"/>
          <w14:ligatures w14:val="none"/>
        </w:rPr>
        <w:t>Opis ogólny.</w:t>
      </w:r>
    </w:p>
    <w:p w14:paraId="6D11CE0D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Przedmiotem zamówienia jest wymiana wyeksploatowanych projektorów i układów oświetlających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wideoekranów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 na nastawni bloku nr 9 i nastawni bloku nr 10 w TAURON Wytwarzanie S.A. – Oddział Elektrownia Łaziska w Łaziskach Górnych</w:t>
      </w:r>
    </w:p>
    <w:p w14:paraId="5F1ABAE9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Na nastawni bloku nr 9 i 10 w Elektrowni Łaziska zainstalowany jest system wizualizacji wielkoformatowej składający się z dwóch modułów OV-713 firmy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Barco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 dla każdego bloku, zestawionych w układzie 2x1. Sygnał wizyjny jest przekazywany do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wideoekranów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 z dwumonitorowych stacji operatorskich POS systemu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Procontrol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  każdego z bloku za pomocą kabli DVI.</w:t>
      </w:r>
    </w:p>
    <w:p w14:paraId="1F8175F5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</w:p>
    <w:p w14:paraId="4496EE67" w14:textId="77777777" w:rsidR="00C6791F" w:rsidRPr="00C6791F" w:rsidRDefault="00C6791F" w:rsidP="00C55602">
      <w:pPr>
        <w:numPr>
          <w:ilvl w:val="0"/>
          <w:numId w:val="12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ZAKRES PRAC:</w:t>
      </w:r>
    </w:p>
    <w:p w14:paraId="6D44BA4F" w14:textId="77777777" w:rsidR="00C6791F" w:rsidRPr="00C6791F" w:rsidRDefault="00C6791F" w:rsidP="00C55602">
      <w:pPr>
        <w:numPr>
          <w:ilvl w:val="0"/>
          <w:numId w:val="14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Demontaż obecnych 2 par projektorów lampowych i układów oświetlających zbudowanych z modułów OV-713 odpowiednio na nastawni bloku 9 i nastawni bloku 10.</w:t>
      </w:r>
    </w:p>
    <w:p w14:paraId="00AC6130" w14:textId="77777777" w:rsidR="00C6791F" w:rsidRPr="00C6791F" w:rsidRDefault="00C6791F" w:rsidP="00C55602">
      <w:pPr>
        <w:numPr>
          <w:ilvl w:val="0"/>
          <w:numId w:val="14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Dobór i dostawa dla każdego z bloków 2 ekranów wielkoformatowych o rozdzielczości 3840 x 2160 w technologii 4K OLED, QLED lub IPS z matrycami o przekątnej ekranu maksymalnie 65 cali i rozmiarach sumarycznie nie większych nie większych niż 294 x 135 cm. Dostarczone ekrany muszą być urządzeniami wysokiej jakości przeznaczonymi do pracy ciągłej 24h/7, powinny mieć odpowiednie parametry (duży kąt widzenia, wysoki kontrast oraz jasność). Zastosowane nowe ekrany powinny być tego samego producenta i typu. Dostarczone ekrany powinny być w najnowszej dostępnej wersji na dzień dostawy.</w:t>
      </w:r>
    </w:p>
    <w:p w14:paraId="701924E8" w14:textId="77777777" w:rsidR="00C6791F" w:rsidRPr="00C6791F" w:rsidRDefault="00C6791F" w:rsidP="00C55602">
      <w:pPr>
        <w:numPr>
          <w:ilvl w:val="0"/>
          <w:numId w:val="14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Dobór i dostawa dla bloku 9 i bloku 10 stacji operatorskiej dostosowanej do współpracy z nowymi ekranami wielkoformatowymi oraz z systemem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Procontrol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. Minimalna pojemność dysku SSD 500GB, karta graficzna posiadająca co najmniej dwa wyjścia cyfrowe typu HDMI lub DP. Stacje operatorskie wyposażone w system Windows 11 oraz oprogramowanie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Hummingbird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Exceed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 Power Suite.</w:t>
      </w:r>
    </w:p>
    <w:p w14:paraId="0FA9DA83" w14:textId="77777777" w:rsidR="00C6791F" w:rsidRPr="00C6791F" w:rsidRDefault="00C6791F" w:rsidP="00C55602">
      <w:pPr>
        <w:numPr>
          <w:ilvl w:val="0"/>
          <w:numId w:val="14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Dostawa i instalacja nowych konstrukcji dla ekranów wielkoformatowych w miejscu zdemontowanych oraz dostawa i montaż niezbędnego osprzętu i elementów  umożliwiających montaż ekranów na konstrukcji. Dopuszcza się wykorzystanie istniejących elementów maskujących (obramowanie ekranu) po odpowiednim dostosowaniu do nowych ekranów.</w:t>
      </w:r>
    </w:p>
    <w:p w14:paraId="023086C5" w14:textId="77777777" w:rsidR="00C6791F" w:rsidRPr="00C6791F" w:rsidRDefault="00C6791F" w:rsidP="00C55602">
      <w:pPr>
        <w:numPr>
          <w:ilvl w:val="0"/>
          <w:numId w:val="14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Montaż nowych ekranów wielkoformatowych oraz układu zasilania i układu transmisji obrazu do stacji operatorskich za pomocą kabli sygnałowych.</w:t>
      </w:r>
    </w:p>
    <w:p w14:paraId="1AAEE95E" w14:textId="77777777" w:rsidR="00C6791F" w:rsidRPr="00C6791F" w:rsidRDefault="00C6791F" w:rsidP="00C55602">
      <w:pPr>
        <w:numPr>
          <w:ilvl w:val="0"/>
          <w:numId w:val="14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W razie konieczności należy dostosować w stacjach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Procontrol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 format wyświetlania 4:3 (1280x1024) (przerobienie/konwersja). Dostosowanie poprawności wyświetlania na nowych ekranach może wymagać zmiany lub korekcji projektów obrazów synoptycznych </w:t>
      </w:r>
      <w:r w:rsidRPr="00C6791F">
        <w:rPr>
          <w:rFonts w:ascii="Arial" w:hAnsi="Arial" w:cs="Arial"/>
          <w:bCs/>
          <w:kern w:val="0"/>
          <w14:ligatures w14:val="none"/>
        </w:rPr>
        <w:lastRenderedPageBreak/>
        <w:t xml:space="preserve">na stacjach operatorskich systemu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Procontrol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. Wykonanie wszelkich zmian technicznych i zmian programowych obrazów synoptycznych w systemie </w:t>
      </w:r>
      <w:proofErr w:type="spellStart"/>
      <w:r w:rsidRPr="00C6791F">
        <w:rPr>
          <w:rFonts w:ascii="Arial" w:hAnsi="Arial" w:cs="Arial"/>
          <w:bCs/>
          <w:kern w:val="0"/>
          <w14:ligatures w14:val="none"/>
        </w:rPr>
        <w:t>Procontrol</w:t>
      </w:r>
      <w:proofErr w:type="spellEnd"/>
      <w:r w:rsidRPr="00C6791F">
        <w:rPr>
          <w:rFonts w:ascii="Arial" w:hAnsi="Arial" w:cs="Arial"/>
          <w:bCs/>
          <w:kern w:val="0"/>
          <w14:ligatures w14:val="none"/>
        </w:rPr>
        <w:t xml:space="preserve"> (przerobienie/konwersja) pozostaje po stronie Wykonawcy.</w:t>
      </w:r>
    </w:p>
    <w:p w14:paraId="433B7EA9" w14:textId="77777777" w:rsidR="00C6791F" w:rsidRPr="00C6791F" w:rsidRDefault="00C6791F" w:rsidP="00C55602">
      <w:pPr>
        <w:numPr>
          <w:ilvl w:val="0"/>
          <w:numId w:val="14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Uruchomienie wizualizacji wielkoformatowej, wyrównanie jasności i kolorystyki, wykonanie wszystkich niezbędnych testów i sprawdzeń poszczególnych ekranów pracujących odpowiednio na nastawni bloku 9 i nastawni bloku 10. </w:t>
      </w:r>
    </w:p>
    <w:p w14:paraId="5C76FD1F" w14:textId="77777777" w:rsidR="00C6791F" w:rsidRPr="00C6791F" w:rsidRDefault="00C6791F" w:rsidP="00C55602">
      <w:pPr>
        <w:numPr>
          <w:ilvl w:val="0"/>
          <w:numId w:val="14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Przeszkolenie użytkowników.</w:t>
      </w:r>
    </w:p>
    <w:p w14:paraId="5BD98565" w14:textId="77777777" w:rsidR="00C6791F" w:rsidRPr="00C6791F" w:rsidRDefault="00C6791F" w:rsidP="00C55602">
      <w:pPr>
        <w:numPr>
          <w:ilvl w:val="0"/>
          <w:numId w:val="14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Przekazanie protokołów z wykonanych prób oraz dostarczenie dokumentacji instalowanych urządzeń.</w:t>
      </w:r>
    </w:p>
    <w:p w14:paraId="42DF6C8D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</w:p>
    <w:p w14:paraId="1054368A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Wszystkie materiały niezbędne do realizacji przedmiotu umowy dostarcza Wykonawca.</w:t>
      </w:r>
    </w:p>
    <w:p w14:paraId="09BD1365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:lang w:val="x-none"/>
          <w14:ligatures w14:val="none"/>
        </w:rPr>
      </w:pPr>
    </w:p>
    <w:p w14:paraId="359DB334" w14:textId="77777777" w:rsidR="00C6791F" w:rsidRPr="00C6791F" w:rsidRDefault="00C6791F" w:rsidP="00C55602">
      <w:pPr>
        <w:numPr>
          <w:ilvl w:val="0"/>
          <w:numId w:val="12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ZASADY REALIZACJI PRAC</w:t>
      </w:r>
    </w:p>
    <w:p w14:paraId="7DF09D7D" w14:textId="77777777" w:rsidR="00C6791F" w:rsidRPr="00C6791F" w:rsidRDefault="00C6791F" w:rsidP="00C55602">
      <w:pPr>
        <w:numPr>
          <w:ilvl w:val="0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Wymagania ogólne.</w:t>
      </w:r>
    </w:p>
    <w:p w14:paraId="12D6CF2E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Prace wykonywane będą w terminach uzgodnionych pomiędzy Wykonawcą </w:t>
      </w:r>
      <w:r w:rsidRPr="00C6791F">
        <w:rPr>
          <w:rFonts w:ascii="Arial" w:hAnsi="Arial" w:cs="Arial"/>
          <w:bCs/>
          <w:kern w:val="0"/>
          <w14:ligatures w14:val="none"/>
        </w:rPr>
        <w:br/>
        <w:t xml:space="preserve">a Zamawiającym w zależności od sytuacji ruchowej. </w:t>
      </w:r>
    </w:p>
    <w:p w14:paraId="55D6DA79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Wykonawca zapewni wszystkie niezbędne elementy konstrukcyjne i części mechaniczne do wykonania konstrukcji i montażu ekranów oraz wszystkie niezbędne elementy do zasilania i transmisji obrazu.</w:t>
      </w:r>
    </w:p>
    <w:p w14:paraId="2E8827BA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Wykonawca po wykonaniu konstrukcji pod nowe ekrany wielkoformatowe odtworzy i wykończy ścianę ekranową tak, aby stanowiła całość z istniejącymi konstrukcjami.</w:t>
      </w:r>
    </w:p>
    <w:p w14:paraId="3868E742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Wszystkie narzędzia, urządzenia i aparaturę pomiarową do realizacji prac związanych z przedmiotem zamówienia zapewnia i dostarcza Wykonawca.</w:t>
      </w:r>
    </w:p>
    <w:p w14:paraId="2B7C9CE7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Wszystkie niezbędne prace dostosowawcze, wynikające z technologii demontażu, montażu, wykonywania prób i sprawdzeń Wykonawca wykonuje we własnym zakresie.</w:t>
      </w:r>
    </w:p>
    <w:p w14:paraId="669C2029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Protokoły z prób i uruchomienia ekranów wielkoformatowych Wykonawca dostarcza Zamawiającemu po wykonaniu odpowiednich testów i sprawdzeń.</w:t>
      </w:r>
    </w:p>
    <w:p w14:paraId="0E8AA15C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Wykonawca zapewni odpowiednią ilość pracowników na obiekcie </w:t>
      </w:r>
      <w:r w:rsidRPr="00C6791F">
        <w:rPr>
          <w:rFonts w:ascii="Arial" w:hAnsi="Arial" w:cs="Arial"/>
          <w:bCs/>
          <w:kern w:val="0"/>
          <w14:ligatures w14:val="none"/>
        </w:rPr>
        <w:br/>
        <w:t>w poszczególnych etapach realizacji zamówienia.</w:t>
      </w:r>
    </w:p>
    <w:p w14:paraId="775CFF70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Zdemontowane elementy są własnością Zamawiającego i zostaną złożone </w:t>
      </w:r>
      <w:r w:rsidRPr="00C6791F">
        <w:rPr>
          <w:rFonts w:ascii="Arial" w:hAnsi="Arial" w:cs="Arial"/>
          <w:bCs/>
          <w:kern w:val="0"/>
          <w14:ligatures w14:val="none"/>
        </w:rPr>
        <w:br/>
        <w:t>w miejscu wskazanym przez Zamawiającego. Demontaż elementów musi przebiegać w taki sposób, by demontowane elementy nie uległy zniszczeniu lub uszkodzeniu.</w:t>
      </w:r>
    </w:p>
    <w:p w14:paraId="45C074A8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Wszystkie nieprawidłowości oraz usterki wynikłe podczas przeprowadzania prób powinny być zgłoszone niezwłocznie do Zamawiającego.</w:t>
      </w:r>
    </w:p>
    <w:p w14:paraId="03482C5F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Po stronie Wykonawcy jest zapewnienie na swój koszt pomieszczeń warsztatowych i socjalnych.</w:t>
      </w:r>
    </w:p>
    <w:p w14:paraId="02DAFC1A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Wszystkie narzędzia i urządzenia do prac demontażowych, montażowych, adaptacyjnych i uruchomieniowych zapewnia Wykonawca.</w:t>
      </w:r>
    </w:p>
    <w:p w14:paraId="26061EC8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lastRenderedPageBreak/>
        <w:t>Wszystkie prace transportowe konieczne do wykonania Zadania wykonuje Wykonawca.</w:t>
      </w:r>
    </w:p>
    <w:p w14:paraId="53D7A502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Wszystkie, wynikające z przyjętych technologii realizacji zadania, niezbędne prace demontażowe, montażowe i uruchomieniowe Wykonawca wykonuje we własnym zakresie.</w:t>
      </w:r>
    </w:p>
    <w:p w14:paraId="12E2256E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Zastosowane rozwiązania i urządzenia muszą być zgodne z normami PN i EN lub równoważnymi obowiązującymi w prawodawstwie polskim i UE oraz akceptowane przez Zamawiającego.</w:t>
      </w:r>
    </w:p>
    <w:p w14:paraId="08C2AF6D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Zastosowane materiały i urządzenia dostarczane przez Wykonawcę muszą posiadać wymagane certyfikaty jakości, atesty i aprobaty.</w:t>
      </w:r>
    </w:p>
    <w:p w14:paraId="2FD0A07F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Prace będę prowadzone w sposób nie zagrażający bezpiecznemu ruchowi Elektrowni </w:t>
      </w:r>
    </w:p>
    <w:p w14:paraId="71A9EEF1" w14:textId="77777777" w:rsidR="00C6791F" w:rsidRPr="00C6791F" w:rsidRDefault="00C6791F" w:rsidP="00C55602">
      <w:pPr>
        <w:numPr>
          <w:ilvl w:val="1"/>
          <w:numId w:val="16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Wykonawcę obowiązuje klauzula kompletności co oznacza, że zakres wymiany obejmuje zachowanie pełnej funkcjonalności obecnej instalacji. </w:t>
      </w:r>
    </w:p>
    <w:p w14:paraId="1F408658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</w:p>
    <w:p w14:paraId="096E9BF0" w14:textId="77777777" w:rsidR="00C6791F" w:rsidRPr="00C6791F" w:rsidRDefault="00C6791F" w:rsidP="00C55602">
      <w:pPr>
        <w:numPr>
          <w:ilvl w:val="0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Warunki wykonania prac.</w:t>
      </w:r>
    </w:p>
    <w:p w14:paraId="736101FA" w14:textId="77777777" w:rsidR="00C6791F" w:rsidRPr="00C6791F" w:rsidRDefault="00C6791F" w:rsidP="00C55602">
      <w:pPr>
        <w:numPr>
          <w:ilvl w:val="1"/>
          <w:numId w:val="17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Wszystkie narzędzia i urządzenia do prac dostarcza Wykonawca.</w:t>
      </w:r>
    </w:p>
    <w:p w14:paraId="6B95D212" w14:textId="77777777" w:rsidR="00C6791F" w:rsidRPr="00C6791F" w:rsidRDefault="00C6791F" w:rsidP="00C55602">
      <w:pPr>
        <w:numPr>
          <w:ilvl w:val="1"/>
          <w:numId w:val="17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 wyniku realizacji umowy nie powstaną odpady.</w:t>
      </w:r>
    </w:p>
    <w:p w14:paraId="6DA8FF49" w14:textId="77777777" w:rsidR="00C6791F" w:rsidRPr="00C6791F" w:rsidRDefault="00C6791F" w:rsidP="00C55602">
      <w:pPr>
        <w:ind w:left="360"/>
        <w:jc w:val="both"/>
        <w:rPr>
          <w:rFonts w:ascii="Arial" w:hAnsi="Arial" w:cs="Arial"/>
          <w:bCs/>
          <w:kern w:val="0"/>
          <w14:ligatures w14:val="none"/>
        </w:rPr>
      </w:pPr>
    </w:p>
    <w:p w14:paraId="07569260" w14:textId="77777777" w:rsidR="00C6791F" w:rsidRPr="00C6791F" w:rsidRDefault="00C6791F" w:rsidP="00C55602">
      <w:pPr>
        <w:numPr>
          <w:ilvl w:val="0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 Zasady współdziałania stron.</w:t>
      </w:r>
    </w:p>
    <w:p w14:paraId="1F3A3449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Wykonawca zobowiązany jest do:</w:t>
      </w:r>
    </w:p>
    <w:p w14:paraId="16F48BF8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zapoznania się, stosowania i przestrzegania obowiązujących u Zamawiającego instrukcji i innych regulacji wewnętrznych, a w szczególności „Instrukcji Organizacji Bezpiecznej Pracy przy urządzeniach energetycznych w TAURON Wytwarzanie S.A.” - zwanej dalej „IOBP”,</w:t>
      </w:r>
    </w:p>
    <w:p w14:paraId="3EAA6C74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wykonania prac z najwyższą starannością, zgodnie z niniejsza Umową oraz obowiązującymi normami i przepisami a także zasadami wiedzy technicznej w zakresie przedmiotu Umowy, a w szczególności z Rozporządzeniem Ministra Gospodarki z dnia 28 marca 2013 roku w sprawie bezpieczeństwa i higieny pracy przy urządzeniach energetycznych (Dz.U. 2013 r. poz. 492) oraz przepisami regulacje te wykonującymi, zmieniającymi lub zastępującymi;</w:t>
      </w:r>
    </w:p>
    <w:p w14:paraId="2B0F834C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współpracy z innymi Wykonawcami prac na obiekcie, w celu terminowego wykonania Przedmiotu Umowy.</w:t>
      </w:r>
    </w:p>
    <w:p w14:paraId="0D2CB655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Bieżące utrzymywanie porządku w trakcie realizacji Przedmiotu Umowy, a po ukończeniu robót Wykonawca powinien uporządkować obiekt i teren wokół obiektu i przekazać go Zamawiającemu.</w:t>
      </w:r>
    </w:p>
    <w:p w14:paraId="075B8571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Wykonawca zobowiązany jest do zgłoszenia na 2 dni przed rozpoczęciem robót osobie wskazanej przez Zamawiającego do współpracy w ramach realizacji Umowy pełnej listy osób dozoru przewidzianych do wykonywania zadań Umowy celem ich przeszkolenia w zakresie bezpieczeństwa, zapoznania z ryzykiem występującym w pobliżu urządzeń elektroenergetycznych oraz ustalenia zasad bezpiecznej pracy. </w:t>
      </w:r>
      <w:r w:rsidRPr="00C6791F">
        <w:rPr>
          <w:rFonts w:ascii="Arial" w:hAnsi="Arial" w:cs="Arial"/>
          <w:bCs/>
          <w:kern w:val="0"/>
          <w14:ligatures w14:val="none"/>
        </w:rPr>
        <w:lastRenderedPageBreak/>
        <w:t>Powyższe szkolenie odbędzie się w lokalizacji Zamawiającego. Koszt szkolenia ponosi Zamawiający.</w:t>
      </w:r>
    </w:p>
    <w:p w14:paraId="5D1AFA1E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 Wykonawca ponosi wyłączną odpowiedzialność za:</w:t>
      </w:r>
    </w:p>
    <w:p w14:paraId="6EFA4855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właściwe wykonanie robót, zapewnienie warunków bezpieczeństwa pracy oraz za metody organizacyjno-techniczne stosowane w miejscu pracy;</w:t>
      </w:r>
    </w:p>
    <w:p w14:paraId="12B5D340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stosowanie technologii i organizacji pracy zapewniających bezpieczeństwo środowiska naturalnego; skutki ewentualnych wypadków przy pracy oraz chorób zawodowych powstałych w wyniku wykonywania lub przy okazji wykonywania Umowy;</w:t>
      </w:r>
    </w:p>
    <w:p w14:paraId="64760727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bezpieczne i zgodne z technologią wykonanie prac, jak również ponosi skutki prawne i finansowe szkód spowodowanych w związku  lub przy okazji wykonywania Umowy;</w:t>
      </w:r>
    </w:p>
    <w:p w14:paraId="1EFD5942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bezpieczeństwo wszystkich osób przebywających na terenie wykonywania prac;</w:t>
      </w:r>
    </w:p>
    <w:p w14:paraId="7855F6A4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dostarczenie i utrzymanie na koszt Wykonawcy wszelkich osłon, ogrodzeń, znaków ostrzegawczych itp. i zabezpieczenie terenu wykonywania prac;</w:t>
      </w:r>
    </w:p>
    <w:p w14:paraId="14E3DE3A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Obowiązkiem Wykonawcy jest zapewnienie bezpiecznych i higienicznych warunków pracy. Obowiązek ten będzie realizowany między innymi poprzez dopuszczenie przez Wykonawcę do pracy tylko tych osób, które:</w:t>
      </w:r>
    </w:p>
    <w:p w14:paraId="04D1193C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posiadają aktualne orzeczenie lekarskie o braku przeciwwskazań do wykonywania pracy na zajmowanym stanowisku w zakładzie Wykonawcy;</w:t>
      </w:r>
    </w:p>
    <w:p w14:paraId="64C1D52E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posiadają aktualne zaświadczenie o przebytym szkoleniu w dziedzinie bhp, zgodnie z obowiązującymi w tym zakresie przepisami;</w:t>
      </w:r>
    </w:p>
    <w:p w14:paraId="7B1C435D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zostały poinformowane o ryzyku zawodowym związanym z wykonywaną pracą, sposobach ograniczenia poziomu ryzyka podczas pracy oraz złożyły Wykonawcy oświadczenia o zapoznaniu się z tymi informacjami;</w:t>
      </w:r>
    </w:p>
    <w:p w14:paraId="06513815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otrzymały i stosują podczas pracy odzież i obuwie robocze, ochronne, środki ochrony zbiorowej i środki ochrony indywidualnej - zwłaszcza sprzęt chroniący przed porażeniem prądem elektrycznym oraz przed upadkiem z wysokości. Sprzęt, o którym mowa ma być sprawny i dostosowany do charakteru wykonywanej pracy oraz związanymi z nią zagrożeniami;</w:t>
      </w:r>
    </w:p>
    <w:p w14:paraId="74E12351" w14:textId="77777777" w:rsidR="00C6791F" w:rsidRPr="00C6791F" w:rsidRDefault="00C6791F" w:rsidP="00C55602">
      <w:pPr>
        <w:numPr>
          <w:ilvl w:val="0"/>
          <w:numId w:val="18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posiadają odpowiednie kwalifikacje, w szczególności wymagane niniejszą Umową lub wynikające z odpowiednich przepisów.</w:t>
      </w:r>
    </w:p>
    <w:p w14:paraId="7C14C246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 Zamawiający ma prawo przeprowadzać kontrole brygad Wykonawcy w zakresie przestrzegania przepisów i zasad bezpieczeństwa i higieny pracy, jakości wykonywanych prac, stosowania technologii zgodnych z dokumentacją techniczną i standardami obowiązującymi u Zamawiającego.</w:t>
      </w:r>
    </w:p>
    <w:p w14:paraId="436DEE57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Zamawiający ma prawo przerwać pracę brygad Wykonawcy w przypadku stwierdzenia niestosowania sprzętu ochronnego oraz w przypadku nieprzestrzegania przepisów i zasad BHP.</w:t>
      </w:r>
    </w:p>
    <w:p w14:paraId="6B5D63A2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 xml:space="preserve">Upoważnionymi do wykonywania czynności kontrolnych, o których mowa w ust. 3.4 i 3.5 powyżej są pracownicy Wydziału BHP i Ochrony Przeciwpożarowej TAURON Wytwarzanie S.A., którzy legitymują się ważnym świadectwem kwalifikacyjnym </w:t>
      </w:r>
      <w:r w:rsidRPr="00C6791F">
        <w:rPr>
          <w:rFonts w:ascii="Arial" w:hAnsi="Arial" w:cs="Arial"/>
          <w:bCs/>
          <w:kern w:val="0"/>
          <w14:ligatures w14:val="none"/>
        </w:rPr>
        <w:lastRenderedPageBreak/>
        <w:t>typu „D” wydanymi przez komisje egzaminacyjne powołane przez Urząd Regulacji Energetyki (URE).</w:t>
      </w:r>
    </w:p>
    <w:p w14:paraId="78C42A7F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Wykonawca ponosi całkowitą odpowiedzialność za skutki wykonywania pracy w sposób niezgodny z przepisami i zasadami bezpieczeństwa i higieny pracy oraz pokryje wszelkie koszty związane z niedopuszczeniem do pracy lub jej przerwaniem z tego powodu.</w:t>
      </w:r>
    </w:p>
    <w:p w14:paraId="189F32AA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Wykonawca jest zobowiązany do zawiadamiania Zamawiającego o zauważonych przypadkach wykonywania robót niezgodnie z Umową, obowiązującymi przepisami ogólnymi, instrukcjami i procedurami Zamawiającego niezwłocznie po ich wykryciu.</w:t>
      </w:r>
    </w:p>
    <w:p w14:paraId="2E676638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Wykonawca jest zobowiązany do przekazywania informacji na temat wypadków przy pracy oraz zdarzeń wypadkowych, jakim uległy osoby wykonujące Przedmiot Umowy do Wydziału BHP i Ochrony Przeciwpożarowej TAURON Wytwarzanie S.A. bez zbędnej zwłoki, jednak nie później niż 48 godzin od chwili powzięcia wiadomości o takim zdarzeniu. Po zakończeniu ustalania okoliczności i przyczyn wypadku wykonawca przekazuje kserokopię  kompletu zgromadzonej dokumentacji do Wydziału BHP i Ochrony Przeciwpożarowej TAURON Wytwarzanie S.A.</w:t>
      </w:r>
    </w:p>
    <w:p w14:paraId="4FC9509A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Wykonawca odpowiada wobec Zamawiającego, że pracownicy Wykonawcy ani osoby trzecie, którymi wykonawca posługuje się przy wykonywaniu Umowy, nie będą dochodzili od Zamawiającego roszczeń z tytułu wyrządzonych im szkód w związku lub przy okazji realizacji przez Wykonawcę czynności powierzonych Umową. Odpowiedzialność, o której mowa w zdaniu poprzedzającym dotyczy w szczególności szkód będących wynikiem lub powstałych przy okazji realizacji obowiązków określonych w Umowie, niewykonania lub nienależytego wykonania obowiązków Wykonawcy określonych w Umowie oraz obowiązków ciążących na Wykonawcy z mocy wewnętrznych regulacji i powszechnie obowiązujących przepisów prawa pracy, w tym regulacji bezpieczeństwa i higieny pracy.</w:t>
      </w:r>
    </w:p>
    <w:p w14:paraId="7926111D" w14:textId="77777777" w:rsidR="00C6791F" w:rsidRPr="00C6791F" w:rsidRDefault="00C6791F" w:rsidP="00C55602">
      <w:pPr>
        <w:numPr>
          <w:ilvl w:val="1"/>
          <w:numId w:val="15"/>
        </w:numPr>
        <w:jc w:val="both"/>
        <w:rPr>
          <w:rFonts w:ascii="Arial" w:hAnsi="Arial" w:cs="Arial"/>
          <w:bCs/>
          <w:kern w:val="0"/>
          <w14:ligatures w14:val="none"/>
        </w:rPr>
      </w:pPr>
      <w:r w:rsidRPr="00C6791F">
        <w:rPr>
          <w:rFonts w:ascii="Arial" w:hAnsi="Arial" w:cs="Arial"/>
          <w:bCs/>
          <w:kern w:val="0"/>
          <w14:ligatures w14:val="none"/>
        </w:rPr>
        <w:t>W razie wystąpienia do Zamawiającego z roszczeniem, o którym mowa w ustępie poprzedzającym, Zamawiający powiadomi o tym fakcie Wykonawcę w celu przedsięwzięcia niezbędnych czynności zmierzających do obezwładnienia roszczenia bądź zadośćuczynienia przez Wykonawcę zgłoszonemu roszczeniu. Wykonawca pokryje wszelkie roszczenia i koszty w zakresie, w jakim Wykonawca jest odpowiedzialny za ich powstanie, a w razie pokrycia ich przez Zamawiającego Wykonawca zrekompensuje wszelkie poniesione z tego tytułu koszty lub straty.</w:t>
      </w:r>
    </w:p>
    <w:p w14:paraId="6B812295" w14:textId="446B7853" w:rsidR="00EF23C3" w:rsidRPr="00C6791F" w:rsidRDefault="00EF23C3" w:rsidP="00C55602">
      <w:pPr>
        <w:ind w:left="360"/>
        <w:jc w:val="both"/>
        <w:rPr>
          <w:rFonts w:ascii="Arial" w:hAnsi="Arial" w:cs="Arial"/>
          <w:bCs/>
        </w:rPr>
      </w:pPr>
    </w:p>
    <w:sectPr w:rsidR="00EF23C3" w:rsidRPr="00C679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A9BC6" w14:textId="77777777" w:rsidR="00771B9F" w:rsidRDefault="00771B9F" w:rsidP="00E72E74">
      <w:pPr>
        <w:spacing w:after="0" w:line="240" w:lineRule="auto"/>
      </w:pPr>
      <w:r>
        <w:separator/>
      </w:r>
    </w:p>
  </w:endnote>
  <w:endnote w:type="continuationSeparator" w:id="0">
    <w:p w14:paraId="13550C80" w14:textId="77777777" w:rsidR="00771B9F" w:rsidRDefault="00771B9F" w:rsidP="00E72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8338D" w14:textId="77777777" w:rsidR="00771B9F" w:rsidRDefault="00771B9F" w:rsidP="00E72E74">
      <w:pPr>
        <w:spacing w:after="0" w:line="240" w:lineRule="auto"/>
      </w:pPr>
      <w:r>
        <w:separator/>
      </w:r>
    </w:p>
  </w:footnote>
  <w:footnote w:type="continuationSeparator" w:id="0">
    <w:p w14:paraId="3B30B7F4" w14:textId="77777777" w:rsidR="00771B9F" w:rsidRDefault="00771B9F" w:rsidP="00E72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2C15" w14:textId="14ACA902" w:rsidR="00E72E74" w:rsidRPr="00E72E74" w:rsidRDefault="00E72E74" w:rsidP="00E72E74">
    <w:pPr>
      <w:pStyle w:val="Nagwek"/>
      <w:jc w:val="right"/>
      <w:rPr>
        <w:rFonts w:ascii="Arial" w:hAnsi="Arial" w:cs="Arial"/>
        <w:b/>
        <w:bCs/>
      </w:rPr>
    </w:pPr>
    <w:r w:rsidRPr="00E72E74">
      <w:rPr>
        <w:rFonts w:ascii="Arial" w:hAnsi="Arial" w:cs="Arial"/>
        <w:b/>
        <w:bCs/>
      </w:rPr>
      <w:t>Załącznik nr 1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1240"/>
    <w:multiLevelType w:val="multilevel"/>
    <w:tmpl w:val="2F1CC42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611A53"/>
    <w:multiLevelType w:val="hybridMultilevel"/>
    <w:tmpl w:val="F2B6D3F8"/>
    <w:lvl w:ilvl="0" w:tplc="4B183656">
      <w:start w:val="1"/>
      <w:numFmt w:val="upperRoman"/>
      <w:lvlText w:val="%1."/>
      <w:lvlJc w:val="left"/>
      <w:pPr>
        <w:ind w:left="1080" w:hanging="720"/>
      </w:pPr>
    </w:lvl>
    <w:lvl w:ilvl="1" w:tplc="F5184990">
      <w:start w:val="1"/>
      <w:numFmt w:val="lowerLetter"/>
      <w:lvlText w:val="%2."/>
      <w:lvlJc w:val="left"/>
      <w:pPr>
        <w:ind w:left="1440" w:hanging="360"/>
      </w:pPr>
    </w:lvl>
    <w:lvl w:ilvl="2" w:tplc="A45A781A">
      <w:start w:val="1"/>
      <w:numFmt w:val="lowerRoman"/>
      <w:lvlText w:val="%3."/>
      <w:lvlJc w:val="right"/>
      <w:pPr>
        <w:ind w:left="2160" w:hanging="180"/>
      </w:pPr>
    </w:lvl>
    <w:lvl w:ilvl="3" w:tplc="D890C0E2">
      <w:start w:val="1"/>
      <w:numFmt w:val="decimal"/>
      <w:lvlText w:val="%4."/>
      <w:lvlJc w:val="left"/>
      <w:pPr>
        <w:ind w:left="2880" w:hanging="360"/>
      </w:pPr>
    </w:lvl>
    <w:lvl w:ilvl="4" w:tplc="5A9C7320">
      <w:start w:val="1"/>
      <w:numFmt w:val="lowerLetter"/>
      <w:lvlText w:val="%5."/>
      <w:lvlJc w:val="left"/>
      <w:pPr>
        <w:ind w:left="3600" w:hanging="360"/>
      </w:pPr>
    </w:lvl>
    <w:lvl w:ilvl="5" w:tplc="1FEE2F7E">
      <w:start w:val="1"/>
      <w:numFmt w:val="lowerRoman"/>
      <w:lvlText w:val="%6."/>
      <w:lvlJc w:val="right"/>
      <w:pPr>
        <w:ind w:left="4320" w:hanging="180"/>
      </w:pPr>
    </w:lvl>
    <w:lvl w:ilvl="6" w:tplc="7A40744E">
      <w:start w:val="1"/>
      <w:numFmt w:val="decimal"/>
      <w:lvlText w:val="%7."/>
      <w:lvlJc w:val="left"/>
      <w:pPr>
        <w:ind w:left="5040" w:hanging="360"/>
      </w:pPr>
    </w:lvl>
    <w:lvl w:ilvl="7" w:tplc="37A64AC4">
      <w:start w:val="1"/>
      <w:numFmt w:val="lowerLetter"/>
      <w:lvlText w:val="%8."/>
      <w:lvlJc w:val="left"/>
      <w:pPr>
        <w:ind w:left="5760" w:hanging="360"/>
      </w:pPr>
    </w:lvl>
    <w:lvl w:ilvl="8" w:tplc="AFE2170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7772"/>
    <w:multiLevelType w:val="hybridMultilevel"/>
    <w:tmpl w:val="0A16439C"/>
    <w:lvl w:ilvl="0" w:tplc="51C6A87C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bCs/>
      </w:rPr>
    </w:lvl>
    <w:lvl w:ilvl="1" w:tplc="0C0686A0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37ECD53A">
      <w:start w:val="1"/>
      <w:numFmt w:val="lowerRoman"/>
      <w:lvlText w:val="%3."/>
      <w:lvlJc w:val="right"/>
      <w:pPr>
        <w:ind w:left="1800" w:hanging="180"/>
      </w:pPr>
    </w:lvl>
    <w:lvl w:ilvl="3" w:tplc="CE94A314">
      <w:start w:val="1"/>
      <w:numFmt w:val="decimal"/>
      <w:lvlText w:val="%4."/>
      <w:lvlJc w:val="left"/>
      <w:pPr>
        <w:ind w:left="2520" w:hanging="360"/>
      </w:pPr>
    </w:lvl>
    <w:lvl w:ilvl="4" w:tplc="AD645218">
      <w:start w:val="1"/>
      <w:numFmt w:val="lowerLetter"/>
      <w:lvlText w:val="%5."/>
      <w:lvlJc w:val="left"/>
      <w:pPr>
        <w:ind w:left="3240" w:hanging="360"/>
      </w:pPr>
    </w:lvl>
    <w:lvl w:ilvl="5" w:tplc="E0DC1D12">
      <w:start w:val="1"/>
      <w:numFmt w:val="lowerRoman"/>
      <w:lvlText w:val="%6."/>
      <w:lvlJc w:val="right"/>
      <w:pPr>
        <w:ind w:left="3960" w:hanging="180"/>
      </w:pPr>
    </w:lvl>
    <w:lvl w:ilvl="6" w:tplc="7AA0B6E8">
      <w:start w:val="1"/>
      <w:numFmt w:val="decimal"/>
      <w:lvlText w:val="%7."/>
      <w:lvlJc w:val="left"/>
      <w:pPr>
        <w:ind w:left="4680" w:hanging="360"/>
      </w:pPr>
    </w:lvl>
    <w:lvl w:ilvl="7" w:tplc="7AD01E14">
      <w:start w:val="1"/>
      <w:numFmt w:val="lowerLetter"/>
      <w:lvlText w:val="%8."/>
      <w:lvlJc w:val="left"/>
      <w:pPr>
        <w:ind w:left="5400" w:hanging="360"/>
      </w:pPr>
    </w:lvl>
    <w:lvl w:ilvl="8" w:tplc="60B8C74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3579D0"/>
    <w:multiLevelType w:val="hybridMultilevel"/>
    <w:tmpl w:val="4EB02DA0"/>
    <w:lvl w:ilvl="0" w:tplc="E5020C80">
      <w:start w:val="1"/>
      <w:numFmt w:val="decimal"/>
      <w:lvlText w:val="%1."/>
      <w:lvlJc w:val="left"/>
      <w:pPr>
        <w:ind w:left="720" w:hanging="360"/>
      </w:pPr>
    </w:lvl>
    <w:lvl w:ilvl="1" w:tplc="05B0B4AE">
      <w:start w:val="1"/>
      <w:numFmt w:val="lowerLetter"/>
      <w:lvlText w:val="%2."/>
      <w:lvlJc w:val="left"/>
      <w:pPr>
        <w:ind w:left="1440" w:hanging="360"/>
      </w:pPr>
    </w:lvl>
    <w:lvl w:ilvl="2" w:tplc="17EC0D62">
      <w:start w:val="1"/>
      <w:numFmt w:val="lowerRoman"/>
      <w:lvlText w:val="%3."/>
      <w:lvlJc w:val="right"/>
      <w:pPr>
        <w:ind w:left="2160" w:hanging="180"/>
      </w:pPr>
    </w:lvl>
    <w:lvl w:ilvl="3" w:tplc="B8481CFA">
      <w:start w:val="1"/>
      <w:numFmt w:val="decimal"/>
      <w:lvlText w:val="%4."/>
      <w:lvlJc w:val="left"/>
      <w:pPr>
        <w:ind w:left="2880" w:hanging="360"/>
      </w:pPr>
    </w:lvl>
    <w:lvl w:ilvl="4" w:tplc="EEA600F4">
      <w:start w:val="1"/>
      <w:numFmt w:val="lowerLetter"/>
      <w:lvlText w:val="%5."/>
      <w:lvlJc w:val="left"/>
      <w:pPr>
        <w:ind w:left="3600" w:hanging="360"/>
      </w:pPr>
    </w:lvl>
    <w:lvl w:ilvl="5" w:tplc="09B84448">
      <w:start w:val="1"/>
      <w:numFmt w:val="lowerRoman"/>
      <w:lvlText w:val="%6."/>
      <w:lvlJc w:val="right"/>
      <w:pPr>
        <w:ind w:left="4320" w:hanging="180"/>
      </w:pPr>
    </w:lvl>
    <w:lvl w:ilvl="6" w:tplc="FBCC8720">
      <w:start w:val="1"/>
      <w:numFmt w:val="decimal"/>
      <w:lvlText w:val="%7."/>
      <w:lvlJc w:val="left"/>
      <w:pPr>
        <w:ind w:left="5040" w:hanging="360"/>
      </w:pPr>
    </w:lvl>
    <w:lvl w:ilvl="7" w:tplc="4B902284">
      <w:start w:val="1"/>
      <w:numFmt w:val="lowerLetter"/>
      <w:lvlText w:val="%8."/>
      <w:lvlJc w:val="left"/>
      <w:pPr>
        <w:ind w:left="5760" w:hanging="360"/>
      </w:pPr>
    </w:lvl>
    <w:lvl w:ilvl="8" w:tplc="9AA077F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83E01"/>
    <w:multiLevelType w:val="hybridMultilevel"/>
    <w:tmpl w:val="508EEEDE"/>
    <w:lvl w:ilvl="0" w:tplc="B0A2AF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2"/>
        <w:szCs w:val="22"/>
      </w:rPr>
    </w:lvl>
    <w:lvl w:ilvl="1" w:tplc="52AAC8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E2BC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C494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2427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070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A602AA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</w:lvl>
    <w:lvl w:ilvl="7" w:tplc="95F44C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BE54C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5617C2"/>
    <w:multiLevelType w:val="multilevel"/>
    <w:tmpl w:val="15E41D3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2391179B"/>
    <w:multiLevelType w:val="multilevel"/>
    <w:tmpl w:val="ACFEFBE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400" w:hanging="108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640" w:hanging="1440"/>
      </w:pPr>
    </w:lvl>
    <w:lvl w:ilvl="6">
      <w:start w:val="1"/>
      <w:numFmt w:val="decimal"/>
      <w:lvlText w:val="%1.%2.%3.%4.%5.%6.%7."/>
      <w:lvlJc w:val="left"/>
      <w:pPr>
        <w:ind w:left="10080" w:hanging="1440"/>
      </w:pPr>
    </w:lvl>
    <w:lvl w:ilvl="7">
      <w:start w:val="1"/>
      <w:numFmt w:val="decimal"/>
      <w:lvlText w:val="%1.%2.%3.%4.%5.%6.%7.%8."/>
      <w:lvlJc w:val="left"/>
      <w:pPr>
        <w:ind w:left="11880" w:hanging="1800"/>
      </w:pPr>
    </w:lvl>
    <w:lvl w:ilvl="8">
      <w:start w:val="1"/>
      <w:numFmt w:val="decimal"/>
      <w:lvlText w:val="%1.%2.%3.%4.%5.%6.%7.%8.%9."/>
      <w:lvlJc w:val="left"/>
      <w:pPr>
        <w:ind w:left="13320" w:hanging="1800"/>
      </w:pPr>
    </w:lvl>
  </w:abstractNum>
  <w:abstractNum w:abstractNumId="7" w15:restartNumberingAfterBreak="0">
    <w:nsid w:val="268C0D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D76DBE"/>
    <w:multiLevelType w:val="hybridMultilevel"/>
    <w:tmpl w:val="9EC80310"/>
    <w:lvl w:ilvl="0" w:tplc="1102F178">
      <w:start w:val="1"/>
      <w:numFmt w:val="bullet"/>
      <w:lvlText w:val="–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 w:tplc="4ACA8F40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EC24CD22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B04E2F4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538A4B08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ED42AC12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C7DE43AC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ACDAA15C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BE704898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3B7C4C2B"/>
    <w:multiLevelType w:val="multilevel"/>
    <w:tmpl w:val="0DA61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</w:lvl>
  </w:abstractNum>
  <w:abstractNum w:abstractNumId="10" w15:restartNumberingAfterBreak="0">
    <w:nsid w:val="4FAA6945"/>
    <w:multiLevelType w:val="hybridMultilevel"/>
    <w:tmpl w:val="F75C3D08"/>
    <w:lvl w:ilvl="0" w:tplc="936E4D7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6862D49E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72F6A71E">
      <w:start w:val="1"/>
      <w:numFmt w:val="lowerRoman"/>
      <w:lvlText w:val="%3."/>
      <w:lvlJc w:val="right"/>
      <w:pPr>
        <w:ind w:left="1800" w:hanging="180"/>
      </w:pPr>
    </w:lvl>
    <w:lvl w:ilvl="3" w:tplc="9E06CA20">
      <w:start w:val="1"/>
      <w:numFmt w:val="decimal"/>
      <w:lvlText w:val="%4."/>
      <w:lvlJc w:val="left"/>
      <w:pPr>
        <w:ind w:left="2520" w:hanging="360"/>
      </w:pPr>
    </w:lvl>
    <w:lvl w:ilvl="4" w:tplc="AC34EE7C">
      <w:start w:val="1"/>
      <w:numFmt w:val="lowerLetter"/>
      <w:lvlText w:val="%5."/>
      <w:lvlJc w:val="left"/>
      <w:pPr>
        <w:ind w:left="3240" w:hanging="360"/>
      </w:pPr>
    </w:lvl>
    <w:lvl w:ilvl="5" w:tplc="AAB8E74E">
      <w:start w:val="1"/>
      <w:numFmt w:val="lowerRoman"/>
      <w:lvlText w:val="%6."/>
      <w:lvlJc w:val="right"/>
      <w:pPr>
        <w:ind w:left="3960" w:hanging="180"/>
      </w:pPr>
    </w:lvl>
    <w:lvl w:ilvl="6" w:tplc="3418E6BE">
      <w:start w:val="1"/>
      <w:numFmt w:val="decimal"/>
      <w:lvlText w:val="%7."/>
      <w:lvlJc w:val="left"/>
      <w:pPr>
        <w:ind w:left="4680" w:hanging="360"/>
      </w:pPr>
    </w:lvl>
    <w:lvl w:ilvl="7" w:tplc="994C8124">
      <w:start w:val="1"/>
      <w:numFmt w:val="lowerLetter"/>
      <w:lvlText w:val="%8."/>
      <w:lvlJc w:val="left"/>
      <w:pPr>
        <w:ind w:left="5400" w:hanging="360"/>
      </w:pPr>
    </w:lvl>
    <w:lvl w:ilvl="8" w:tplc="A58A513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C90641"/>
    <w:multiLevelType w:val="multilevel"/>
    <w:tmpl w:val="4B4E6D12"/>
    <w:lvl w:ilvl="0">
      <w:start w:val="1"/>
      <w:numFmt w:val="upperRoman"/>
      <w:lvlText w:val="%1."/>
      <w:lvlJc w:val="left"/>
      <w:pPr>
        <w:ind w:left="360" w:hanging="360"/>
      </w:pPr>
      <w:rPr>
        <w:rFonts w:asciiTheme="minorBidi" w:eastAsia="Times New Roman" w:hAnsiTheme="minorBidi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275756A"/>
    <w:multiLevelType w:val="multilevel"/>
    <w:tmpl w:val="9C6C68E4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F61CF7"/>
    <w:multiLevelType w:val="hybridMultilevel"/>
    <w:tmpl w:val="A8B6BB9E"/>
    <w:lvl w:ilvl="0" w:tplc="14602456">
      <w:start w:val="1"/>
      <w:numFmt w:val="decimal"/>
      <w:lvlText w:val="%1."/>
      <w:lvlJc w:val="left"/>
      <w:pPr>
        <w:ind w:left="720" w:hanging="360"/>
      </w:pPr>
    </w:lvl>
    <w:lvl w:ilvl="1" w:tplc="7C0C761C">
      <w:start w:val="1"/>
      <w:numFmt w:val="lowerLetter"/>
      <w:lvlText w:val="%2."/>
      <w:lvlJc w:val="left"/>
      <w:pPr>
        <w:ind w:left="1440" w:hanging="360"/>
      </w:pPr>
    </w:lvl>
    <w:lvl w:ilvl="2" w:tplc="9168AA32">
      <w:start w:val="1"/>
      <w:numFmt w:val="lowerRoman"/>
      <w:lvlText w:val="%3."/>
      <w:lvlJc w:val="right"/>
      <w:pPr>
        <w:ind w:left="2160" w:hanging="180"/>
      </w:pPr>
    </w:lvl>
    <w:lvl w:ilvl="3" w:tplc="AE627178">
      <w:start w:val="1"/>
      <w:numFmt w:val="decimal"/>
      <w:lvlText w:val="%4."/>
      <w:lvlJc w:val="left"/>
      <w:pPr>
        <w:ind w:left="2880" w:hanging="360"/>
      </w:pPr>
    </w:lvl>
    <w:lvl w:ilvl="4" w:tplc="770226E2">
      <w:start w:val="1"/>
      <w:numFmt w:val="lowerLetter"/>
      <w:lvlText w:val="%5."/>
      <w:lvlJc w:val="left"/>
      <w:pPr>
        <w:ind w:left="3600" w:hanging="360"/>
      </w:pPr>
    </w:lvl>
    <w:lvl w:ilvl="5" w:tplc="2746F960">
      <w:start w:val="1"/>
      <w:numFmt w:val="lowerRoman"/>
      <w:lvlText w:val="%6."/>
      <w:lvlJc w:val="right"/>
      <w:pPr>
        <w:ind w:left="4320" w:hanging="180"/>
      </w:pPr>
    </w:lvl>
    <w:lvl w:ilvl="6" w:tplc="9C9CACF8">
      <w:start w:val="1"/>
      <w:numFmt w:val="decimal"/>
      <w:lvlText w:val="%7."/>
      <w:lvlJc w:val="left"/>
      <w:pPr>
        <w:ind w:left="5040" w:hanging="360"/>
      </w:pPr>
    </w:lvl>
    <w:lvl w:ilvl="7" w:tplc="1DA23A9C">
      <w:start w:val="1"/>
      <w:numFmt w:val="lowerLetter"/>
      <w:lvlText w:val="%8."/>
      <w:lvlJc w:val="left"/>
      <w:pPr>
        <w:ind w:left="5760" w:hanging="360"/>
      </w:pPr>
    </w:lvl>
    <w:lvl w:ilvl="8" w:tplc="FE6C098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B62BB9"/>
    <w:multiLevelType w:val="hybridMultilevel"/>
    <w:tmpl w:val="1DEC333E"/>
    <w:lvl w:ilvl="0" w:tplc="01D483AE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19CC2D5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3C8D3C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926F76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450946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3BA734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9E0FC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0D2F8E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A42FB9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F64D5D"/>
    <w:multiLevelType w:val="hybridMultilevel"/>
    <w:tmpl w:val="2338884C"/>
    <w:lvl w:ilvl="0" w:tplc="DA6C203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5C3A7430">
      <w:start w:val="1"/>
      <w:numFmt w:val="lowerLetter"/>
      <w:lvlText w:val="%2."/>
      <w:lvlJc w:val="left"/>
      <w:pPr>
        <w:ind w:left="1440" w:hanging="360"/>
      </w:pPr>
    </w:lvl>
    <w:lvl w:ilvl="2" w:tplc="EB92C47C">
      <w:start w:val="1"/>
      <w:numFmt w:val="lowerRoman"/>
      <w:lvlText w:val="%3."/>
      <w:lvlJc w:val="right"/>
      <w:pPr>
        <w:ind w:left="2160" w:hanging="180"/>
      </w:pPr>
    </w:lvl>
    <w:lvl w:ilvl="3" w:tplc="7EF4CC8C">
      <w:start w:val="1"/>
      <w:numFmt w:val="decimal"/>
      <w:lvlText w:val="%4."/>
      <w:lvlJc w:val="left"/>
      <w:pPr>
        <w:ind w:left="2880" w:hanging="360"/>
      </w:pPr>
    </w:lvl>
    <w:lvl w:ilvl="4" w:tplc="A2E2690A">
      <w:start w:val="1"/>
      <w:numFmt w:val="lowerLetter"/>
      <w:lvlText w:val="%5."/>
      <w:lvlJc w:val="left"/>
      <w:pPr>
        <w:ind w:left="3600" w:hanging="360"/>
      </w:pPr>
    </w:lvl>
    <w:lvl w:ilvl="5" w:tplc="0900AADE">
      <w:start w:val="1"/>
      <w:numFmt w:val="lowerRoman"/>
      <w:lvlText w:val="%6."/>
      <w:lvlJc w:val="right"/>
      <w:pPr>
        <w:ind w:left="4320" w:hanging="180"/>
      </w:pPr>
    </w:lvl>
    <w:lvl w:ilvl="6" w:tplc="98580CB2">
      <w:start w:val="1"/>
      <w:numFmt w:val="decimal"/>
      <w:lvlText w:val="%7."/>
      <w:lvlJc w:val="left"/>
      <w:pPr>
        <w:ind w:left="5040" w:hanging="360"/>
      </w:pPr>
    </w:lvl>
    <w:lvl w:ilvl="7" w:tplc="562E7500">
      <w:start w:val="1"/>
      <w:numFmt w:val="lowerLetter"/>
      <w:lvlText w:val="%8."/>
      <w:lvlJc w:val="left"/>
      <w:pPr>
        <w:ind w:left="5760" w:hanging="360"/>
      </w:pPr>
    </w:lvl>
    <w:lvl w:ilvl="8" w:tplc="EA8EDAE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F58B9"/>
    <w:multiLevelType w:val="hybridMultilevel"/>
    <w:tmpl w:val="D13C65DA"/>
    <w:lvl w:ilvl="0" w:tplc="AFEC60D6">
      <w:start w:val="1"/>
      <w:numFmt w:val="bullet"/>
      <w:lvlText w:val="•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8FEAA23E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D54D3A8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8947BE6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04E82C8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960CD074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85B84D44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938A8598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AEE64D8A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9923B49"/>
    <w:multiLevelType w:val="hybridMultilevel"/>
    <w:tmpl w:val="7AE87F46"/>
    <w:lvl w:ilvl="0" w:tplc="EE48C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A5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AF3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28D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C8EC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E8DF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E33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BCC9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064D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7302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16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73482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5698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82653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4217104">
    <w:abstractNumId w:val="17"/>
  </w:num>
  <w:num w:numId="7" w16cid:durableId="13120994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3565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5617527">
    <w:abstractNumId w:val="14"/>
  </w:num>
  <w:num w:numId="10" w16cid:durableId="13547264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8291406">
    <w:abstractNumId w:val="8"/>
  </w:num>
  <w:num w:numId="12" w16cid:durableId="8038097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77686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0129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30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73565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633814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28334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BA"/>
    <w:rsid w:val="000D461B"/>
    <w:rsid w:val="0010736F"/>
    <w:rsid w:val="00130DBA"/>
    <w:rsid w:val="0016765D"/>
    <w:rsid w:val="003427F9"/>
    <w:rsid w:val="00476441"/>
    <w:rsid w:val="0056220E"/>
    <w:rsid w:val="006F1B1A"/>
    <w:rsid w:val="00771B9F"/>
    <w:rsid w:val="008A3ED5"/>
    <w:rsid w:val="00B04EC4"/>
    <w:rsid w:val="00BD63A7"/>
    <w:rsid w:val="00C55602"/>
    <w:rsid w:val="00C6791F"/>
    <w:rsid w:val="00D9408B"/>
    <w:rsid w:val="00E20B3E"/>
    <w:rsid w:val="00E72E74"/>
    <w:rsid w:val="00E95F76"/>
    <w:rsid w:val="00EE60BD"/>
    <w:rsid w:val="00EF23C3"/>
    <w:rsid w:val="00FC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83C0"/>
  <w15:chartTrackingRefBased/>
  <w15:docId w15:val="{B469DBD4-0811-455C-A056-86014E26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DB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0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0DB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0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0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0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0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0DB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D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DB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0DB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0DB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0D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0D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0D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0D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0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0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0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0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0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0D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0D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0DB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0DB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0DB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0DBA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74"/>
  </w:style>
  <w:style w:type="paragraph" w:styleId="Stopka">
    <w:name w:val="footer"/>
    <w:basedOn w:val="Normalny"/>
    <w:link w:val="StopkaZnak"/>
    <w:uiPriority w:val="99"/>
    <w:unhideWhenUsed/>
    <w:rsid w:val="00E7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3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1743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8</cp:revision>
  <cp:lastPrinted>2025-10-24T08:51:00Z</cp:lastPrinted>
  <dcterms:created xsi:type="dcterms:W3CDTF">2025-10-24T08:39:00Z</dcterms:created>
  <dcterms:modified xsi:type="dcterms:W3CDTF">2026-03-02T09:51:00Z</dcterms:modified>
</cp:coreProperties>
</file>